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E9077" w14:textId="77777777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Всероссийской олимпиады школьников по </w:t>
      </w:r>
    </w:p>
    <w:p w14:paraId="48B8F5C7" w14:textId="08C3B45E" w:rsidR="0063387A" w:rsidRPr="007B21C7" w:rsidRDefault="0063387A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</w:rPr>
        <w:t>литературе 202</w:t>
      </w:r>
      <w:r w:rsidR="00B7778B">
        <w:rPr>
          <w:rFonts w:ascii="Times New Roman" w:hAnsi="Times New Roman" w:cs="Times New Roman"/>
          <w:b/>
          <w:sz w:val="24"/>
          <w:szCs w:val="24"/>
        </w:rPr>
        <w:t>4</w:t>
      </w:r>
      <w:r w:rsidRPr="007B21C7">
        <w:rPr>
          <w:rFonts w:ascii="Times New Roman" w:hAnsi="Times New Roman" w:cs="Times New Roman"/>
          <w:b/>
          <w:sz w:val="24"/>
          <w:szCs w:val="24"/>
        </w:rPr>
        <w:t>-202</w:t>
      </w:r>
      <w:r w:rsidR="00B7778B">
        <w:rPr>
          <w:rFonts w:ascii="Times New Roman" w:hAnsi="Times New Roman" w:cs="Times New Roman"/>
          <w:b/>
          <w:sz w:val="24"/>
          <w:szCs w:val="24"/>
        </w:rPr>
        <w:t>5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 уч. год.</w:t>
      </w:r>
    </w:p>
    <w:p w14:paraId="7AB9B73E" w14:textId="4A87B4F7" w:rsidR="0063387A" w:rsidRPr="007B21C7" w:rsidRDefault="00B7778B" w:rsidP="006338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015E9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87A" w:rsidRPr="007B21C7">
        <w:rPr>
          <w:rFonts w:ascii="Times New Roman" w:hAnsi="Times New Roman" w:cs="Times New Roman"/>
          <w:b/>
          <w:sz w:val="24"/>
          <w:szCs w:val="24"/>
        </w:rPr>
        <w:t>класс</w:t>
      </w:r>
    </w:p>
    <w:p w14:paraId="41B7D191" w14:textId="105D43BB" w:rsidR="0063387A" w:rsidRPr="007B21C7" w:rsidRDefault="0063387A" w:rsidP="006338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B21C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. Целостный анализ </w:t>
      </w:r>
      <w:r w:rsidR="00215770" w:rsidRPr="007B21C7">
        <w:rPr>
          <w:rFonts w:ascii="Times New Roman" w:hAnsi="Times New Roman" w:cs="Times New Roman"/>
          <w:b/>
          <w:sz w:val="24"/>
          <w:szCs w:val="24"/>
        </w:rPr>
        <w:t>прозаического</w:t>
      </w:r>
      <w:r w:rsidR="00215770" w:rsidRPr="007B21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r w:rsidR="00215770" w:rsidRPr="007B21C7">
        <w:rPr>
          <w:rFonts w:ascii="Times New Roman" w:hAnsi="Times New Roman" w:cs="Times New Roman"/>
          <w:b/>
          <w:sz w:val="24"/>
          <w:szCs w:val="24"/>
        </w:rPr>
        <w:t xml:space="preserve">поэтического </w:t>
      </w:r>
      <w:r w:rsidRPr="007B21C7">
        <w:rPr>
          <w:rFonts w:ascii="Times New Roman" w:hAnsi="Times New Roman" w:cs="Times New Roman"/>
          <w:b/>
          <w:sz w:val="24"/>
          <w:szCs w:val="24"/>
        </w:rPr>
        <w:t>текста (</w:t>
      </w:r>
      <w:r w:rsidRPr="007B21C7">
        <w:rPr>
          <w:rFonts w:ascii="Times New Roman" w:hAnsi="Times New Roman" w:cs="Times New Roman"/>
          <w:b/>
          <w:sz w:val="24"/>
          <w:szCs w:val="24"/>
          <w:u w:val="single"/>
        </w:rPr>
        <w:t>по выбору учащегося</w:t>
      </w:r>
      <w:r w:rsidRPr="007B21C7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3EF6DE2" w14:textId="5C1E3E7B" w:rsidR="0063387A" w:rsidRDefault="00215770" w:rsidP="006338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3387A" w:rsidRPr="007B21C7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3387A" w:rsidRPr="007B21C7">
        <w:rPr>
          <w:rFonts w:ascii="Times New Roman" w:hAnsi="Times New Roman" w:cs="Times New Roman"/>
          <w:sz w:val="24"/>
          <w:szCs w:val="24"/>
        </w:rPr>
        <w:t xml:space="preserve"> 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завершѐнный текст.</w:t>
      </w:r>
    </w:p>
    <w:p w14:paraId="4B3AE2E6" w14:textId="7DC78922" w:rsidR="00553328" w:rsidRPr="006D7585" w:rsidRDefault="006D7585" w:rsidP="006D758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D7585">
        <w:rPr>
          <w:rFonts w:ascii="Times New Roman" w:hAnsi="Times New Roman" w:cs="Times New Roman"/>
          <w:b/>
          <w:bCs/>
          <w:sz w:val="24"/>
          <w:szCs w:val="24"/>
        </w:rPr>
        <w:t>Светлана Мосова</w:t>
      </w:r>
    </w:p>
    <w:p w14:paraId="6AE4EA84" w14:textId="128FF0E3" w:rsidR="006D7585" w:rsidRDefault="006D7585" w:rsidP="0063387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7585">
        <w:rPr>
          <w:rFonts w:ascii="Times New Roman" w:hAnsi="Times New Roman" w:cs="Times New Roman"/>
          <w:b/>
          <w:bCs/>
          <w:sz w:val="24"/>
          <w:szCs w:val="24"/>
        </w:rPr>
        <w:t>В поисках прошлогоднего снега и прошлогодних дураков</w:t>
      </w:r>
    </w:p>
    <w:p w14:paraId="1C95BA3B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Раз в год, в поисках прошлогоднего снега и прошлогодних дураков, Саша прибывает в Питер и звонит в нашу дверь. И каждый раз – еще до возгласа, до объятия! – я успеваю подумать, что представляла его иначе.</w:t>
      </w:r>
    </w:p>
    <w:p w14:paraId="371631E4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Не то чтобы выше ростом или ниже, темнее цветом волос или светлее, хуже или лучше – нет… просто иначе.</w:t>
      </w:r>
    </w:p>
    <w:p w14:paraId="6984C41A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Собственно, ведь мы все так дружим: не с людьми, а с представлениями о них. Душе это удобно. Даже если эти люди и наши представления о них ходят по разным улицам. И эти представления нам дороги, как собаке кость – попробуй, отними. Чай, укусим.</w:t>
      </w:r>
    </w:p>
    <w:p w14:paraId="25641634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Итак, целый год я представляю Сашу. И представляю это так: красивые, красивые улицы, по которым идет красивый, красивый Саша и обдумывает свои красивые по форме и содержанию мысли, а навстречу ему идут красивые люди (если, конечно, это не пираньи Ковальские, надурившие нас всех скопом!) и улыбаются…</w:t>
      </w:r>
    </w:p>
    <w:p w14:paraId="0BB48CEE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однажды раздается звонок из Страны тюльпанов: в пятницу буду в Питере. (Неужели просвистел год?!)</w:t>
      </w:r>
    </w:p>
    <w:p w14:paraId="288F373E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Как хорошо, Саша!.. И мы будем с тобой говорить, говорить!..</w:t>
      </w:r>
    </w:p>
    <w:p w14:paraId="19470285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О чем?</w:t>
      </w:r>
    </w:p>
    <w:p w14:paraId="5438563F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 главном, Саша. О счастье.</w:t>
      </w:r>
    </w:p>
    <w:p w14:paraId="105195FE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О счастье?! – пугается Саша. – Ты с ума сошла. Да я не знаю, что это такое. Хотя, погоди, знал… вот точно помню, что знал. Но забыл.</w:t>
      </w:r>
    </w:p>
    <w:p w14:paraId="24F3E25A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Придется вспомнить, Саша. Потому что если люди встречаются раз в сто лет, то для того, чтобы говорить о счастье. А о чем еще говорить?</w:t>
      </w:r>
    </w:p>
    <w:p w14:paraId="3B3F6F90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Ожидание Саши начинается с предчувствия, с горькой догадки, что все, конечно, будет не то, не так и не о том. Что кончится все тем самым знакомым послевкусием – не о том говорили, не о том спросили, не туда пошли…</w:t>
      </w:r>
    </w:p>
    <w:p w14:paraId="0BA7AB20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Что ни сделаешь, все будет ошибкой.</w:t>
      </w:r>
    </w:p>
    <w:p w14:paraId="106063A5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Однажды, много лет назад, случай свел Сашу с художником из Питера. И художник, сидя у него в гостях, не знал, о чем говорить с Сашей. Саша любезно делал то же самое. Ну о чем говорить с художником, картин которого ты не видел, и с писателем, книг которого ты не читал? Потом все же поговорили о книгах, которые все читали, и о картинах, которые все видели. Наконец художник сказал:</w:t>
      </w:r>
    </w:p>
    <w:p w14:paraId="5CDB5DBF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Слушай, дай мне почитать что-нибудь свое.</w:t>
      </w:r>
    </w:p>
    <w:p w14:paraId="66A85A0D" w14:textId="77777777" w:rsidR="00B12E05" w:rsidRPr="00B12E05" w:rsidRDefault="00B12E05" w:rsidP="00215770">
      <w:pPr>
        <w:shd w:val="clear" w:color="auto" w:fill="F8FAFC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Предложение – всегда приятное сердцу писателя, но чреватое. И Саша замялся.</w:t>
      </w:r>
    </w:p>
    <w:p w14:paraId="6393939D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Видишь ли, дело в том, что я пишу… ну, в общем, не для всех.</w:t>
      </w:r>
    </w:p>
    <w:p w14:paraId="2F92E7A5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Ну, и я рисую не для всех! – удивился художник.</w:t>
      </w:r>
    </w:p>
    <w:p w14:paraId="31CD7737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 тех пор в доме Саши висят на стенах картины художника, а в доме художника лежат открытыми книги Саши.</w:t>
      </w:r>
    </w:p>
    <w:p w14:paraId="2436F8F3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вот Саша приезжает в Питер и звонит в нашу дверь.</w:t>
      </w:r>
    </w:p>
    <w:p w14:paraId="6BF95106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Ну, – говорит он с порога. – Давай говорить о главном.</w:t>
      </w:r>
    </w:p>
    <w:p w14:paraId="56A64FB6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Давай.</w:t>
      </w:r>
    </w:p>
    <w:p w14:paraId="454CCEC3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Начинай.</w:t>
      </w:r>
    </w:p>
    <w:p w14:paraId="2EA4D9EB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И мы молчим.</w:t>
      </w:r>
    </w:p>
    <w:p w14:paraId="0548E65D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Ты какое вино будешь? – вовремя возникает художник.</w:t>
      </w:r>
    </w:p>
    <w:p w14:paraId="58BA3707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тут Саша вспоминает, как они пили с друзьями вино на берегу океана, закусывали сыром и как им было всем хорошо – с вином, сыром и океаном…</w:t>
      </w:r>
    </w:p>
    <w:p w14:paraId="7ADDFF0D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Ну, с сыром и вином везде будет хорошо, – замечает художник.</w:t>
      </w:r>
    </w:p>
    <w:p w14:paraId="318E8B10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Кстати, о сыре… – Я подхватываю на лету тему сыра.</w:t>
      </w:r>
    </w:p>
    <w:p w14:paraId="4479A9AC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Всякий раз, когда я нарезаю сыр или лимон, незримо является Аля (и ей это идет – являться именно незримо) и говорит свою коронную фразу: «Какие могут быть проблемы в жизни, если есть сыр и лимон?»</w:t>
      </w:r>
    </w:p>
    <w:p w14:paraId="0A6F028E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Али давно уже нет в моем жизненном пространстве, а вот фраза о спасительных лимонах и сыре осталась – без всякого разрешения на то. А еще фраза о прошлогодних дураках-пассеистах.</w:t>
      </w:r>
    </w:p>
    <w:p w14:paraId="25ADB417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Значит, мы пьем с Сашей вино вприкуску с сыром и прочей снедью и говорим тоже о прочем – тянем, притворяемся, Саша ждет, что я задам вопрос, и я понимаю, что он неизбежен, но я не знаю, как его задать и нужно ли – догадываюсь, что нужно, а может, и не нужно, и мы тянем-потянем, вытянуть не можем, а чего тянуть-то? – и я говорю:</w:t>
      </w:r>
    </w:p>
    <w:p w14:paraId="13E296B9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Ну, а Ольга?..</w:t>
      </w:r>
    </w:p>
    <w:p w14:paraId="76BCEBCE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Я даже не хочу об этом говорить! – отрезает Саша.</w:t>
      </w:r>
    </w:p>
    <w:p w14:paraId="48AF2B4E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говорит только об этом. Весь вечер. Ощущение, что я это уже читала. Что-то из классики, где автор все-все знал – и про Сашу, и про Ольгу, и даже про Сашину тещу.</w:t>
      </w:r>
    </w:p>
    <w:p w14:paraId="031D37B7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А кто он? Этот голландец?</w:t>
      </w:r>
    </w:p>
    <w:p w14:paraId="12EF1BEF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Саша вдруг веселится.</w:t>
      </w:r>
    </w:p>
    <w:p w14:paraId="7A0F58FE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Представляешь, Ольга – библиотекарь, теща – библиотекарь и бойфренд этот чертов – тоже библиотекарь! Это просто какой-то заговор библиотекарей.</w:t>
      </w:r>
    </w:p>
    <w:p w14:paraId="39D60FD2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Против писателя!</w:t>
      </w:r>
    </w:p>
    <w:p w14:paraId="6429B564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освежившись смехом, мы идем вон из дома, душа летит, как бабочка из кокона, – туда, где белая ночь, где, как в детстве, душа неслась вскачь…</w:t>
      </w:r>
    </w:p>
    <w:p w14:paraId="2F20AFD2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тут последует рассказ Саши о том, как в прошлый приезд он бродил по Михайловскому саду, разглядывая людей и надеясь увидеть знакомое лицо, юное и прекрасное, и тут к нему подходит какой-то пожилой инвалид и говорит:</w:t>
      </w:r>
    </w:p>
    <w:p w14:paraId="1405D3BF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Саша, это ты?..</w:t>
      </w:r>
    </w:p>
    <w:p w14:paraId="3E9912AA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Мы смеемся и заходим в маленькое кафе, рассаживаемся на веранде и чувствуем, что пора. Пора поговорить о главном.</w:t>
      </w:r>
    </w:p>
    <w:p w14:paraId="116DDA27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Ну, как ты там?</w:t>
      </w:r>
    </w:p>
    <w:p w14:paraId="3E56CE34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Как, как… что ты хочешь услышать?</w:t>
      </w:r>
    </w:p>
    <w:p w14:paraId="23317809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Главное. У тебя там есть чувство дома?</w:t>
      </w:r>
    </w:p>
    <w:p w14:paraId="3BD6AE43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У меня там есть чувство квартиры.</w:t>
      </w:r>
    </w:p>
    <w:p w14:paraId="35E814A3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А язык знаешь? Чувство языка есть?</w:t>
      </w:r>
    </w:p>
    <w:p w14:paraId="236C71F4" w14:textId="77777777" w:rsidR="00B12E05" w:rsidRPr="00B12E05" w:rsidRDefault="00B12E05" w:rsidP="00A956CE">
      <w:pPr>
        <w:shd w:val="clear" w:color="auto" w:fill="F8FAFC"/>
        <w:spacing w:after="0" w:line="240" w:lineRule="auto"/>
        <w:ind w:firstLine="708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Есть чувство алфавита.</w:t>
      </w:r>
    </w:p>
    <w:p w14:paraId="125C7516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тут подходит официант, и мы заказываем кофе с молоком и… песочное кольцо.</w:t>
      </w:r>
    </w:p>
    <w:p w14:paraId="00047F80" w14:textId="77777777" w:rsidR="00B12E05" w:rsidRPr="00B12E05" w:rsidRDefault="00B12E05" w:rsidP="00215770">
      <w:pPr>
        <w:shd w:val="clear" w:color="auto" w:fill="F8FAFC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 собственно, Саша и приехал в Питер, чтобы именно съесть песочное кольцо.</w:t>
      </w:r>
    </w:p>
    <w:p w14:paraId="479BEEF2" w14:textId="77777777" w:rsidR="00B12E05" w:rsidRPr="00B12E05" w:rsidRDefault="00B12E05" w:rsidP="00215770">
      <w:pPr>
        <w:shd w:val="clear" w:color="auto" w:fill="F8FAFC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О, песочное кольцо!..</w:t>
      </w:r>
    </w:p>
    <w:p w14:paraId="442AA284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Я даже не знаю, о чем с тобой говорить, если ты не помнишь вкус песочного кольца!</w:t>
      </w:r>
    </w:p>
    <w:p w14:paraId="32A9792C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тут идут подробности, прекрасные подробности: сверху, значит, орешки, тесто было твердое, но рассыпчатое, с привкусом соды, это важно, и, вступая во рту в сложные отношения с молоком, создавало тот самый, о, тот самый неповторимый вкус!.. И к этому надо добавить запах институтского буфета, салфетки из нарезанной бумаги, чтобы представить – какое при этом было чувство.</w:t>
      </w:r>
    </w:p>
    <w:p w14:paraId="2A9A50F2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То есть Саша, вопреки и несмотря на, решил вступить в реку дважды.</w:t>
      </w:r>
    </w:p>
    <w:p w14:paraId="7D202415" w14:textId="77777777" w:rsidR="00B12E05" w:rsidRPr="00B12E05" w:rsidRDefault="00B12E05" w:rsidP="00215770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вот наступает этот торжественный момент.</w:t>
      </w:r>
    </w:p>
    <w:p w14:paraId="55154778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Саша и художник, священнодействуя, откусывают песочное колечко, жуют, запивают холодным молоком – и смотрят друг на друга (я присутствую зрителем на этой трагедии).</w:t>
      </w:r>
    </w:p>
    <w:p w14:paraId="2C639A97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Нет, – говорит Саша, горько качая головой. – Это совсем не то песочное кольцо.</w:t>
      </w:r>
    </w:p>
    <w:p w14:paraId="042E5E16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Милый Саша! Конечно, не то: то ты съел, Саша, тридцать лет назад. Вынь ноги из реки, застудишь.</w:t>
      </w:r>
    </w:p>
    <w:p w14:paraId="01DC338F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Черт, – с досадой скажет Саша. – Ни одного знакомого лица! Непитерские какие-то лица… А где питерцы-то?</w:t>
      </w:r>
    </w:p>
    <w:p w14:paraId="77B2A5F3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– Там же, где и ты, надо думать.</w:t>
      </w:r>
    </w:p>
    <w:p w14:paraId="4AB2B411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 в конце мы поссоримся, причем, как раньше, из-за какой-то книги, и тут же наметится разлад между Сашей и его образом (образ перейдет на другую улицу), и не хватит каких-то слов, а какие-то явно будут лишними, и мечты столкнутся с действительностью – здесь же, прямо в Михайловском саду, и потерпят, как водится, поражение…</w:t>
      </w:r>
    </w:p>
    <w:p w14:paraId="44B2CF56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Саша уедет – туда, где чувство квартиры, и я опять буду мучиться, что встреча прошла, как всегда, под знаком «не то, не так и не о том», и наступит зима, как конец жизни, а потом станут приходить письма, редкие и длинные, и образ Саши вновь изменит облик, совпадет с моими представлениями о нем, и опять по зову весны проклюнется что-то живое и захочется вернуться назад, где все было неправильно, и поступить правильно… Ведь сказано же: «Прошлое – это родина души человека».</w:t>
      </w:r>
    </w:p>
    <w:p w14:paraId="1AC8E3F2" w14:textId="77777777" w:rsidR="00B12E05" w:rsidRPr="00B12E05" w:rsidRDefault="00B12E05" w:rsidP="00F63F25">
      <w:pPr>
        <w:shd w:val="clear" w:color="auto" w:fill="F8FAFC"/>
        <w:spacing w:after="0" w:line="240" w:lineRule="auto"/>
        <w:ind w:firstLine="708"/>
        <w:jc w:val="both"/>
        <w:rPr>
          <w:rFonts w:ascii="Verdana" w:eastAsia="Times New Roman" w:hAnsi="Verdana" w:cs="Times New Roman"/>
          <w:color w:val="212529"/>
          <w:sz w:val="24"/>
          <w:szCs w:val="24"/>
          <w:lang w:eastAsia="ru-RU"/>
        </w:rPr>
      </w:pPr>
      <w:r w:rsidRPr="00B12E0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 посему через год Саша опять приедет в Питер в поисках прошлогоднего снега и прошлогодних дураков и позвонит в нашу дверь</w:t>
      </w:r>
      <w:r w:rsidRPr="00B12E05">
        <w:rPr>
          <w:rFonts w:ascii="Verdana" w:eastAsia="Times New Roman" w:hAnsi="Verdana" w:cs="Times New Roman"/>
          <w:color w:val="212529"/>
          <w:sz w:val="24"/>
          <w:szCs w:val="24"/>
          <w:lang w:eastAsia="ru-RU"/>
        </w:rPr>
        <w:t>.</w:t>
      </w:r>
    </w:p>
    <w:p w14:paraId="3718F0DC" w14:textId="64FC1A39" w:rsidR="00B12E05" w:rsidRDefault="00B12E05" w:rsidP="00B12E05">
      <w:pPr>
        <w:jc w:val="right"/>
        <w:rPr>
          <w:rFonts w:ascii="Times New Roman" w:hAnsi="Times New Roman" w:cs="Times New Roman"/>
          <w:sz w:val="24"/>
          <w:szCs w:val="24"/>
        </w:rPr>
      </w:pPr>
      <w:r w:rsidRPr="00B12E05">
        <w:rPr>
          <w:rFonts w:ascii="Times New Roman" w:hAnsi="Times New Roman" w:cs="Times New Roman"/>
          <w:sz w:val="24"/>
          <w:szCs w:val="24"/>
        </w:rPr>
        <w:t>2018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86ECE0" w14:textId="57184FAB" w:rsidR="00215770" w:rsidRDefault="00215770" w:rsidP="00215770">
      <w:pPr>
        <w:rPr>
          <w:rFonts w:ascii="Times New Roman" w:hAnsi="Times New Roman" w:cs="Times New Roman"/>
          <w:sz w:val="24"/>
          <w:szCs w:val="24"/>
        </w:rPr>
      </w:pPr>
      <w:r w:rsidRPr="002157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</w:t>
      </w:r>
    </w:p>
    <w:p w14:paraId="5AB5387F" w14:textId="3DDC69FD" w:rsidR="00030850" w:rsidRDefault="00A449BB" w:rsidP="0003085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какими проблемами размышляет автор?</w:t>
      </w:r>
    </w:p>
    <w:p w14:paraId="4BDADA96" w14:textId="6A45D443" w:rsidR="00A449BB" w:rsidRDefault="00A449BB" w:rsidP="0003085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вы можете сказать о повествователе?</w:t>
      </w:r>
    </w:p>
    <w:p w14:paraId="13ECEC27" w14:textId="2DCA13AE" w:rsidR="00A449BB" w:rsidRPr="00030850" w:rsidRDefault="00A449BB" w:rsidP="0003085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Какова роль диалогов в тексте?</w:t>
      </w:r>
    </w:p>
    <w:p w14:paraId="1AA7C413" w14:textId="78E843C6" w:rsidR="0079513B" w:rsidRDefault="00413F13" w:rsidP="00FC7D2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13F13">
        <w:rPr>
          <w:rFonts w:ascii="Times New Roman" w:hAnsi="Times New Roman" w:cs="Times New Roman"/>
          <w:b/>
          <w:bCs/>
          <w:sz w:val="24"/>
          <w:szCs w:val="24"/>
        </w:rPr>
        <w:t>2. Анализ поэтического текста</w:t>
      </w:r>
      <w:r w:rsidR="00FC7D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C7D2F" w:rsidRPr="007B21C7">
        <w:rPr>
          <w:rFonts w:ascii="Times New Roman" w:hAnsi="Times New Roman" w:cs="Times New Roman"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завершѐнный текст</w:t>
      </w:r>
      <w:r w:rsidR="00FC7D2F">
        <w:rPr>
          <w:rFonts w:ascii="Times New Roman" w:hAnsi="Times New Roman" w:cs="Times New Roman"/>
          <w:sz w:val="24"/>
          <w:szCs w:val="24"/>
        </w:rPr>
        <w:t>.</w:t>
      </w:r>
    </w:p>
    <w:p w14:paraId="2A587F09" w14:textId="2D1F6148" w:rsidR="00FC7D2F" w:rsidRPr="00015E9E" w:rsidRDefault="00FC7D2F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B1F133" w14:textId="1520762A" w:rsidR="00553328" w:rsidRPr="008D2CBB" w:rsidRDefault="00015E9E" w:rsidP="00413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2CBB">
        <w:rPr>
          <w:rFonts w:ascii="Times New Roman" w:hAnsi="Times New Roman" w:cs="Times New Roman"/>
          <w:sz w:val="24"/>
          <w:szCs w:val="24"/>
        </w:rPr>
        <w:t>Михаил Давидович Яснов (род.1946)</w:t>
      </w:r>
    </w:p>
    <w:p w14:paraId="16B0FD1F" w14:textId="77777777" w:rsidR="008D2CBB" w:rsidRDefault="008D2CBB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61F1F1" w14:textId="3C4DFB5D" w:rsidR="00015E9E" w:rsidRDefault="00015E9E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15E9E">
        <w:rPr>
          <w:rFonts w:ascii="Times New Roman" w:hAnsi="Times New Roman" w:cs="Times New Roman"/>
          <w:b/>
          <w:bCs/>
          <w:sz w:val="24"/>
          <w:szCs w:val="24"/>
        </w:rPr>
        <w:t>Ящик стекольщика.</w:t>
      </w:r>
    </w:p>
    <w:p w14:paraId="0CFC3F07" w14:textId="3D52CD6B" w:rsidR="00015E9E" w:rsidRDefault="00015E9E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47DC7F" w14:textId="77777777" w:rsidR="00D226FF" w:rsidRDefault="008D2CBB" w:rsidP="00015E9E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Х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одит по городу рыжий стекольщик.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исит у него на спине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сказочный ящик на толстом лохматом ремне.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по утрам с незапамятных пор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небо верхом на стекольщике шумно въезжает во двор.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щик стекольщика — планки, дощечки, бороздки,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этот магнит, на который бегут из подъездов подростки, —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вот он стоит посредине двора, а стекольщик слоняется рядом,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шаря по окнам внимательным взглядом.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тёкла сверкали под солнцем, — и я вспоминаю: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«стё-ё-ёкла вставля-я-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яю!...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 звучало как «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о-о-олнце вставля-я-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яю!..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»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тёкла давили друг друга невидимым грузом.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тёкла, как яблоки, в стружке — с хрустальным надкусом.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амые тонкие — стёкла оконные — с блеском;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lastRenderedPageBreak/>
        <w:t>стёкла потолще; особое место — стеклянным обрезкам;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самое толстое — с гладким и радужным краем —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мы покупаем!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Э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то стекло со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следами 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сырыми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туч, отражавшихся в нём, где сверкал в исчезающем дыме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маленький, сбоку, стремительный скол,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мама купила на письменный стол.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колько хлопот мне стекло это в детстве доставило!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уку сгоняло с тетради, каракули правило,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то в небеса ускользало ковром-самолетом,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то распевало весенним дождём как по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нотам…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</w:p>
    <w:p w14:paraId="3FE48D87" w14:textId="71C7E636" w:rsidR="00015E9E" w:rsidRDefault="008D2CBB" w:rsidP="00015E9E">
      <w:pPr>
        <w:shd w:val="clear" w:color="auto" w:fill="FFFFFF"/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е оттого ль, точно ящик стекольщика, полон мой письменный ящик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звоном и гулом гортанных, губных и свистящих?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</w:r>
      <w:r w:rsidR="00D226FF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е оттого ль наяву и во сне</w:t>
      </w:r>
      <w:r w:rsidR="00015E9E" w:rsidRPr="00015E9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>небо, как рыжий стекольщик, ношу на спине?</w:t>
      </w:r>
    </w:p>
    <w:p w14:paraId="1CD78AEC" w14:textId="4D84C17F" w:rsidR="00D226FF" w:rsidRDefault="00D226FF" w:rsidP="00D226FF">
      <w:pPr>
        <w:shd w:val="clear" w:color="auto" w:fill="FFFFFF"/>
        <w:spacing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2000 г.</w:t>
      </w:r>
    </w:p>
    <w:p w14:paraId="115DF414" w14:textId="77777777" w:rsidR="008521C3" w:rsidRDefault="008521C3" w:rsidP="008521C3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333333"/>
        </w:rPr>
      </w:pPr>
      <w:r w:rsidRPr="004A6967">
        <w:rPr>
          <w:b/>
          <w:bCs/>
          <w:i/>
          <w:iCs/>
          <w:color w:val="333333"/>
        </w:rPr>
        <w:t>Вопросы</w:t>
      </w:r>
    </w:p>
    <w:p w14:paraId="5C694D00" w14:textId="77777777" w:rsidR="008521C3" w:rsidRPr="004A6967" w:rsidRDefault="008521C3" w:rsidP="008521C3">
      <w:pPr>
        <w:pStyle w:val="a4"/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6967">
        <w:rPr>
          <w:rFonts w:ascii="Times New Roman" w:hAnsi="Times New Roman" w:cs="Times New Roman"/>
          <w:sz w:val="24"/>
          <w:szCs w:val="24"/>
        </w:rPr>
        <w:t>Какие средства художественной выразительности и с какой целью использовал поэт в своём стихотворении?</w:t>
      </w:r>
    </w:p>
    <w:p w14:paraId="4EBBD982" w14:textId="77777777" w:rsidR="008521C3" w:rsidRDefault="008521C3" w:rsidP="008521C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4A6967">
        <w:rPr>
          <w:rFonts w:ascii="Times New Roman" w:hAnsi="Times New Roman" w:cs="Times New Roman"/>
          <w:sz w:val="24"/>
          <w:szCs w:val="24"/>
        </w:rPr>
        <w:t xml:space="preserve">Можно ли обнаружить в тексте мотивы русской и мировой поэзии? С какими лирическими произведениями вы бы соотнесли это стихотворение? </w:t>
      </w:r>
    </w:p>
    <w:p w14:paraId="17942845" w14:textId="77777777" w:rsidR="008521C3" w:rsidRPr="004A6967" w:rsidRDefault="008521C3" w:rsidP="008521C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Каков внутренний мир лирического героя?</w:t>
      </w:r>
    </w:p>
    <w:p w14:paraId="21603F2B" w14:textId="77777777" w:rsidR="008521C3" w:rsidRPr="00215770" w:rsidRDefault="008521C3" w:rsidP="002B53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9B96E06" w14:textId="291B8F96" w:rsidR="002B531C" w:rsidRDefault="002B531C" w:rsidP="002B53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75C5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975C58">
        <w:rPr>
          <w:rFonts w:ascii="Times New Roman" w:hAnsi="Times New Roman" w:cs="Times New Roman"/>
          <w:b/>
          <w:bCs/>
          <w:sz w:val="24"/>
          <w:szCs w:val="24"/>
        </w:rPr>
        <w:t>. Творческое задание.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9BE9BF1" w14:textId="77777777" w:rsidR="002B531C" w:rsidRDefault="002B531C" w:rsidP="002B531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715C7F" w14:textId="2F871DB9" w:rsidR="002B531C" w:rsidRPr="008B16F6" w:rsidRDefault="002B531C" w:rsidP="002B531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16F6">
        <w:rPr>
          <w:rFonts w:ascii="Times New Roman" w:hAnsi="Times New Roman" w:cs="Times New Roman"/>
          <w:b/>
          <w:sz w:val="24"/>
          <w:szCs w:val="24"/>
        </w:rPr>
        <w:t>Вы – известный филолог.  От издательства «Просвещение» Вам поступило предложение написать статью в учебник литературы по теме, представленной ниже. Сделайте её интересной для школьника. Не забудьте об особенностях жанра статьи.</w:t>
      </w:r>
      <w:r w:rsidRPr="00B01A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Сформулируйте название статьи в заданном вопросами направлении. Объём статьи 200-250 слов.</w:t>
      </w:r>
    </w:p>
    <w:p w14:paraId="37F63600" w14:textId="77777777" w:rsidR="002B531C" w:rsidRPr="008B16F6" w:rsidRDefault="002B531C" w:rsidP="002B53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16F6">
        <w:rPr>
          <w:rFonts w:ascii="Times New Roman" w:hAnsi="Times New Roman" w:cs="Times New Roman"/>
          <w:sz w:val="24"/>
          <w:szCs w:val="24"/>
        </w:rPr>
        <w:t>В письмах А.С. Пушкина можно увидеть негативную оценку образа Софьи из комедии А.С. Грибоедова «Горе от ума». Почему А.С. Пушкин так неприязненно относится к Софье Фамусовой? В чём её отличие от Татьяны Лариной (роман А.С. Пушкина «Евгений Онегин</w:t>
      </w:r>
      <w:r w:rsidRPr="00B01A3A">
        <w:rPr>
          <w:rFonts w:ascii="Times New Roman" w:hAnsi="Times New Roman" w:cs="Times New Roman"/>
          <w:sz w:val="24"/>
          <w:szCs w:val="24"/>
        </w:rPr>
        <w:t>»)?</w:t>
      </w:r>
    </w:p>
    <w:p w14:paraId="7B826AE0" w14:textId="77777777" w:rsidR="002B531C" w:rsidRPr="00975C58" w:rsidRDefault="002B531C" w:rsidP="002B53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F68C0" w14:textId="77777777" w:rsidR="00015E9E" w:rsidRDefault="00015E9E" w:rsidP="00413F1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15E9E" w:rsidSect="00B12E0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B1B82"/>
    <w:multiLevelType w:val="hybridMultilevel"/>
    <w:tmpl w:val="D84C9478"/>
    <w:lvl w:ilvl="0" w:tplc="D67E171C">
      <w:start w:val="1"/>
      <w:numFmt w:val="decimal"/>
      <w:lvlText w:val="%1."/>
      <w:lvlJc w:val="left"/>
      <w:pPr>
        <w:ind w:left="502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544002C"/>
    <w:multiLevelType w:val="hybridMultilevel"/>
    <w:tmpl w:val="73027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2E"/>
    <w:rsid w:val="00015E9E"/>
    <w:rsid w:val="00030850"/>
    <w:rsid w:val="0019472E"/>
    <w:rsid w:val="00215770"/>
    <w:rsid w:val="002B531C"/>
    <w:rsid w:val="00364144"/>
    <w:rsid w:val="00413F13"/>
    <w:rsid w:val="00473FCD"/>
    <w:rsid w:val="00553328"/>
    <w:rsid w:val="0063387A"/>
    <w:rsid w:val="006D7585"/>
    <w:rsid w:val="0079513B"/>
    <w:rsid w:val="008521C3"/>
    <w:rsid w:val="008D2CBB"/>
    <w:rsid w:val="00A369AC"/>
    <w:rsid w:val="00A449BB"/>
    <w:rsid w:val="00A61D4A"/>
    <w:rsid w:val="00A956CE"/>
    <w:rsid w:val="00AF53D0"/>
    <w:rsid w:val="00B12E05"/>
    <w:rsid w:val="00B7778B"/>
    <w:rsid w:val="00D226FF"/>
    <w:rsid w:val="00F63F25"/>
    <w:rsid w:val="00FC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381B"/>
  <w15:chartTrackingRefBased/>
  <w15:docId w15:val="{386FAB97-779A-40D8-91B0-ACFDDD72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52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20</cp:revision>
  <dcterms:created xsi:type="dcterms:W3CDTF">2024-11-14T17:40:00Z</dcterms:created>
  <dcterms:modified xsi:type="dcterms:W3CDTF">2024-11-17T02:58:00Z</dcterms:modified>
</cp:coreProperties>
</file>